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90" w:rsidRPr="006B62EE" w:rsidRDefault="00B07F90" w:rsidP="00B07F90">
      <w:pPr>
        <w:pStyle w:val="p01"/>
        <w:shd w:val="clear" w:color="auto" w:fill="FFFFFF"/>
        <w:rPr>
          <w:rFonts w:ascii="Liberation Serif" w:hAnsi="Liberation Serif" w:cs="Liberation Serif"/>
          <w:b/>
          <w:color w:val="000000"/>
          <w:szCs w:val="23"/>
          <w:u w:val="single"/>
        </w:rPr>
      </w:pPr>
      <w:r w:rsidRPr="006B62EE">
        <w:rPr>
          <w:rFonts w:ascii="Liberation Serif" w:hAnsi="Liberation Serif" w:cs="Liberation Serif"/>
          <w:b/>
          <w:bCs/>
          <w:color w:val="000000"/>
          <w:szCs w:val="23"/>
          <w:u w:val="single"/>
        </w:rPr>
        <w:t>Art. 61.</w:t>
      </w:r>
      <w:r w:rsidRPr="006B62EE">
        <w:rPr>
          <w:rFonts w:ascii="Liberation Serif" w:hAnsi="Liberation Serif" w:cs="Liberation Serif"/>
          <w:b/>
          <w:color w:val="000000"/>
          <w:szCs w:val="23"/>
          <w:u w:val="single"/>
        </w:rPr>
        <w:t xml:space="preserve"> </w:t>
      </w:r>
      <w:r w:rsidRPr="006B62EE">
        <w:rPr>
          <w:rFonts w:ascii="Liberation Serif" w:hAnsi="Liberation Serif" w:cs="Liberation Serif"/>
          <w:b/>
          <w:bCs/>
          <w:color w:val="000000"/>
          <w:szCs w:val="23"/>
          <w:u w:val="single"/>
        </w:rPr>
        <w:t>[Refundacja kosztów opieki nad dzieckiem]</w:t>
      </w:r>
      <w:r w:rsidRPr="006B62EE">
        <w:rPr>
          <w:rFonts w:ascii="Liberation Serif" w:hAnsi="Liberation Serif" w:cs="Liberation Serif"/>
          <w:b/>
          <w:color w:val="000000"/>
          <w:szCs w:val="23"/>
          <w:u w:val="single"/>
        </w:rPr>
        <w:t xml:space="preserve"> </w:t>
      </w:r>
    </w:p>
    <w:p w:rsidR="00B07F90" w:rsidRPr="006B62EE" w:rsidRDefault="00B07F90" w:rsidP="00B07F90">
      <w:pPr>
        <w:pStyle w:val="p01"/>
        <w:shd w:val="clear" w:color="auto" w:fill="FFFFFF"/>
        <w:rPr>
          <w:rFonts w:ascii="Liberation Serif" w:hAnsi="Liberation Serif" w:cs="Liberation Serif"/>
          <w:color w:val="000000"/>
          <w:szCs w:val="23"/>
        </w:rPr>
      </w:pPr>
      <w:r w:rsidRPr="006B62EE">
        <w:rPr>
          <w:rFonts w:ascii="Liberation Serif" w:hAnsi="Liberation Serif" w:cs="Liberation Serif"/>
          <w:color w:val="000000"/>
          <w:szCs w:val="23"/>
        </w:rPr>
        <w:t xml:space="preserve">1. Bezrobotnym, o których mowa w art. 49 </w:t>
      </w:r>
      <w:proofErr w:type="spellStart"/>
      <w:r w:rsidRPr="006B62EE">
        <w:rPr>
          <w:rFonts w:ascii="Liberation Serif" w:hAnsi="Liberation Serif" w:cs="Liberation Serif"/>
          <w:color w:val="000000"/>
          <w:szCs w:val="23"/>
        </w:rPr>
        <w:t>pkt</w:t>
      </w:r>
      <w:proofErr w:type="spellEnd"/>
      <w:r w:rsidRPr="006B62EE">
        <w:rPr>
          <w:rFonts w:ascii="Liberation Serif" w:hAnsi="Liberation Serif" w:cs="Liberation Serif"/>
          <w:color w:val="000000"/>
          <w:szCs w:val="23"/>
        </w:rPr>
        <w:t xml:space="preserve"> 5, starosta może, po udokumentowaniu poniesionych kosztów, refundować koszty opieki nad dzieckiem lub dziećmi do lat 7 w wysokości uzgodnionej, nie wyższej jednak niż połowa zasiłku, o którym mowa w art. 72 ust. 1 </w:t>
      </w:r>
      <w:proofErr w:type="spellStart"/>
      <w:r w:rsidRPr="006B62EE">
        <w:rPr>
          <w:rFonts w:ascii="Liberation Serif" w:hAnsi="Liberation Serif" w:cs="Liberation Serif"/>
          <w:color w:val="000000"/>
          <w:szCs w:val="23"/>
        </w:rPr>
        <w:t>pkt</w:t>
      </w:r>
      <w:proofErr w:type="spellEnd"/>
      <w:r w:rsidRPr="006B62EE">
        <w:rPr>
          <w:rFonts w:ascii="Liberation Serif" w:hAnsi="Liberation Serif" w:cs="Liberation Serif"/>
          <w:color w:val="000000"/>
          <w:szCs w:val="23"/>
        </w:rPr>
        <w:t xml:space="preserve"> 1, na każde dziecko, na opiekę którego poniesiono koszty, jeżeli bezrobotny podejmie zatrudnienie lub inną pracę zarobkową lub zostanie skierowany na staż, przygotowanie zawodowe dorosłych lub szkolenie oraz pod warunkiem osiągania z tego tytułu miesięcznie przychodów nieprzekraczających minimalnego wynagrodzenia za pracę.</w:t>
      </w:r>
    </w:p>
    <w:p w:rsidR="00B07F90" w:rsidRPr="006B62EE" w:rsidRDefault="00B07F90" w:rsidP="00B07F90">
      <w:pPr>
        <w:pStyle w:val="p01"/>
        <w:shd w:val="clear" w:color="auto" w:fill="FFFFFF"/>
        <w:rPr>
          <w:rFonts w:ascii="Liberation Serif" w:hAnsi="Liberation Serif" w:cs="Liberation Serif"/>
          <w:color w:val="000000"/>
          <w:szCs w:val="23"/>
        </w:rPr>
      </w:pPr>
      <w:r w:rsidRPr="006B62EE">
        <w:rPr>
          <w:rFonts w:ascii="Liberation Serif" w:hAnsi="Liberation Serif" w:cs="Liberation Serif"/>
          <w:color w:val="000000"/>
          <w:szCs w:val="23"/>
        </w:rPr>
        <w:t>2. Refundacja, o której mowa w ust. 1, przysługuje na okres do 6 miesięcy.</w:t>
      </w:r>
    </w:p>
    <w:p w:rsidR="00B07F90" w:rsidRPr="006B62EE" w:rsidRDefault="00B07F90" w:rsidP="00B07F90">
      <w:pPr>
        <w:pStyle w:val="p01"/>
        <w:shd w:val="clear" w:color="auto" w:fill="FFFFFF"/>
        <w:rPr>
          <w:rFonts w:ascii="Liberation Serif" w:hAnsi="Liberation Serif" w:cs="Liberation Serif"/>
          <w:color w:val="000000"/>
          <w:szCs w:val="23"/>
        </w:rPr>
      </w:pPr>
      <w:r w:rsidRPr="006B62EE">
        <w:rPr>
          <w:rFonts w:ascii="Liberation Serif" w:hAnsi="Liberation Serif" w:cs="Liberation Serif"/>
          <w:color w:val="000000"/>
          <w:szCs w:val="23"/>
        </w:rPr>
        <w:t>3. W przypadku skierowania na staż, przygotowanie zawodowe dorosłych lub szkolenie refundacja kosztów opieki nad dzieckiem lub dziećmi do lat 7 następuje na okres odbywania stażu, przygotowania zawodowego dorosłych lub szkolenia.</w:t>
      </w:r>
    </w:p>
    <w:p w:rsidR="00B07F90" w:rsidRPr="006B62EE" w:rsidRDefault="00B07F90" w:rsidP="00B07F90">
      <w:pPr>
        <w:pStyle w:val="p01"/>
        <w:shd w:val="clear" w:color="auto" w:fill="FFFFFF"/>
        <w:rPr>
          <w:rFonts w:ascii="Liberation Serif" w:hAnsi="Liberation Serif" w:cs="Liberation Serif"/>
          <w:color w:val="000000"/>
          <w:szCs w:val="23"/>
        </w:rPr>
      </w:pPr>
      <w:r w:rsidRPr="006B62EE">
        <w:rPr>
          <w:rFonts w:ascii="Liberation Serif" w:hAnsi="Liberation Serif" w:cs="Liberation Serif"/>
          <w:color w:val="000000"/>
          <w:szCs w:val="23"/>
        </w:rPr>
        <w:t>4. Na wniosek osoby, o której mowa w ust. 1, starosta może wypłacić zaliczkę na refundację kosztów opieki nad dzieckiem.</w:t>
      </w:r>
    </w:p>
    <w:p w:rsidR="00B07F90" w:rsidRPr="006B62EE" w:rsidRDefault="00B07F90" w:rsidP="00B07F90">
      <w:pPr>
        <w:pStyle w:val="p01"/>
        <w:shd w:val="clear" w:color="auto" w:fill="FFFFFF"/>
        <w:rPr>
          <w:rFonts w:ascii="Liberation Serif" w:hAnsi="Liberation Serif" w:cs="Liberation Serif"/>
          <w:color w:val="000000"/>
          <w:szCs w:val="23"/>
        </w:rPr>
      </w:pPr>
      <w:r w:rsidRPr="006B62EE">
        <w:rPr>
          <w:rFonts w:ascii="Liberation Serif" w:hAnsi="Liberation Serif" w:cs="Liberation Serif"/>
          <w:color w:val="000000"/>
          <w:szCs w:val="23"/>
        </w:rPr>
        <w:t>5. Na zasadach określonych w ust. 1–4 może nastąpić również refundacja kosztów opieki nad osobą zależną.</w:t>
      </w:r>
    </w:p>
    <w:p w:rsidR="00E9084D" w:rsidRPr="006B62EE" w:rsidRDefault="00E9084D">
      <w:pPr>
        <w:rPr>
          <w:rFonts w:ascii="Liberation Serif" w:hAnsi="Liberation Serif" w:cs="Liberation Serif"/>
          <w:sz w:val="24"/>
        </w:rPr>
      </w:pPr>
    </w:p>
    <w:sectPr w:rsidR="00E9084D" w:rsidRPr="006B62EE" w:rsidSect="00E90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7F90"/>
    <w:rsid w:val="00147B62"/>
    <w:rsid w:val="006B62EE"/>
    <w:rsid w:val="00B07F90"/>
    <w:rsid w:val="00E9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8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1">
    <w:name w:val="p01"/>
    <w:basedOn w:val="Normalny"/>
    <w:rsid w:val="00B07F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czechowska</dc:creator>
  <cp:lastModifiedBy>czechowska</cp:lastModifiedBy>
  <cp:revision>2</cp:revision>
  <dcterms:created xsi:type="dcterms:W3CDTF">2022-01-04T07:32:00Z</dcterms:created>
  <dcterms:modified xsi:type="dcterms:W3CDTF">2022-01-04T07:36:00Z</dcterms:modified>
</cp:coreProperties>
</file>