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0.6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0.6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10 ustawy z dnia 20 kwietnia 2004 r. o promocji zatrudnienia i instytucjach rynku pracy (Dz. U. z 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202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2</w:t>
      </w:r>
      <w:r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69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0</w:t>
      </w:r>
      <w:r>
        <w:rPr>
          <w:rFonts w:ascii="Times New Roman" w:hAnsi="Times New Roman"/>
          <w:sz w:val="18"/>
          <w:szCs w:val="18"/>
        </w:rPr>
        <w:t xml:space="preserve">), zwanej dalej „ustawą”,  w okresie ostatnich 12 miesięcy;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3345" cy="93345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3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3345" cy="93345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3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3345" cy="93345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1.6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3345" cy="93345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1.6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6.15pt;margin-top:1.2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49.4pt;margin-top:1.2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3345" cy="93345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4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3345" cy="93345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4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3345" cy="93345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5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3345" cy="93345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5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3345" cy="93345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56.3pt;margin-top:1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3345" cy="93345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24.3pt;margin-top:1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3345" cy="93345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2.4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3345" cy="93345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2.4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3345" cy="93345"/>
                <wp:effectExtent l="0" t="0" r="4445" b="4445"/>
                <wp:wrapNone/>
                <wp:docPr id="1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7pt;margin-top:22.7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3345" cy="93345"/>
                <wp:effectExtent l="0" t="0" r="4445" b="4445"/>
                <wp:wrapNone/>
                <wp:docPr id="1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3.9pt;margin-top:22.7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9E4F-32F8-46E7-887C-C9B3CD5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 LibreOffice_project/0ce51a4fd21bff07a5c061082cc82c5ed232f115</Application>
  <Pages>1</Pages>
  <Words>396</Words>
  <Characters>2469</Characters>
  <CharactersWithSpaces>2951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2017-12-28T11:55:00Z</dcterms:created>
  <dc:creator>Marcin_Parnowski</dc:creator>
  <dc:description/>
  <dc:language>pl-PL</dc:language>
  <cp:lastModifiedBy/>
  <cp:lastPrinted>2017-12-05T14:37:00Z</cp:lastPrinted>
  <dcterms:modified xsi:type="dcterms:W3CDTF">2022-04-07T08:17:18Z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